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color w:val="111111"/>
        </w:rPr>
        <w:t>Engagement de l’élève et réflexion</w:t>
      </w:r>
    </w:p>
    <w:p>
      <w:pPr>
        <w:jc w:val="left"/>
      </w:pPr>
      <w:r>
        <w:rPr>
          <w:b/>
          <w:color w:val="996A00"/>
          <w:sz w:val="24"/>
        </w:rPr>
        <w:t>Feuille imprimable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24"/>
            <w:shd w:fill="D6A526"/>
          </w:tcPr>
          <w:p>
            <w:r/>
          </w:p>
        </w:tc>
      </w:tr>
    </w:tbl>
    <w:p>
      <w:pPr>
        <w:pStyle w:val="Heading1"/>
      </w:pPr>
      <w:r>
        <w:t>Mon engagement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E5B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t>Je m'engage à porter le Ruban Noir comme symbole d'unité, de force et de solidarité dans la lutte contre le racisme et l'intolérance.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</w:rPr>
              <w:t>Nom (facultatif)</w:t>
            </w:r>
          </w:p>
        </w:tc>
        <w:tc>
          <w:tcPr>
            <w:tcW w:type="dxa" w:w="5112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12"/>
          </w:tcPr>
          <w:p>
            <w:r>
              <w:rPr>
                <w:b/>
              </w:rPr>
              <w:t>Classe / groupe</w:t>
            </w:r>
          </w:p>
        </w:tc>
        <w:tc>
          <w:tcPr>
            <w:tcW w:type="dxa" w:w="5112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1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112"/>
          </w:tcPr>
          <w:p>
            <w:r>
              <w:t>____________________________________________________________</w:t>
            </w:r>
          </w:p>
        </w:tc>
      </w:tr>
    </w:tbl>
    <w:p/>
    <w:p>
      <w:pPr>
        <w:pStyle w:val="Heading1"/>
      </w:pPr>
      <w:r>
        <w:t>Ma réflexion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</w:rPr>
              <w:t>Pour moi, l’unité signifie...</w:t>
            </w:r>
          </w:p>
        </w:tc>
        <w:tc>
          <w:tcPr>
            <w:tcW w:type="dxa" w:w="5112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12"/>
          </w:tcPr>
          <w:p>
            <w:r>
              <w:rPr>
                <w:b/>
              </w:rPr>
              <w:t>Un geste que je peux poser...</w:t>
            </w:r>
          </w:p>
        </w:tc>
        <w:tc>
          <w:tcPr>
            <w:tcW w:type="dxa" w:w="5112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12"/>
          </w:tcPr>
          <w:p>
            <w:r>
              <w:rPr>
                <w:b/>
              </w:rPr>
              <w:t>Une chose que j’aimerais que notre école continue de faire...</w:t>
            </w:r>
          </w:p>
        </w:tc>
        <w:tc>
          <w:tcPr>
            <w:tcW w:type="dxa" w:w="5112"/>
          </w:tcPr>
          <w:p>
            <w:r>
              <w:t>____________________________________________________________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A5A5A"/>
        <w:sz w:val="16"/>
      </w:rPr>
      <w:t>blackribboncampaign.com  |  Unité. Force.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-fr-pac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rFonts w:ascii="Liberation Sans" w:hAnsi="Liberation Sans"/>
              <w:b/>
              <w:sz w:val="18"/>
            </w:rPr>
            <w:t>BLACK RIBBON CAMPAIGN</w:t>
          </w:r>
          <w:r>
            <w:rPr>
              <w:sz w:val="15"/>
            </w:rPr>
            <w:br/>
            <w:t>RESSOURCES FRANÇAISES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365F91" w:themeColor="accent1" w:themeShade="B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7365D" w:themeColor="text2" w:themeShade="B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