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9072"/>
      </w:tblGrid>
      <w:tr>
        <w:tc>
          <w:tcPr>
            <w:tcW w:type="dxa" w:w="5184"/>
            <w:shd w:fill="FFFFFF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0080" cy="6400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ibbon-mar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  <w:shd w:fill="0B0B0B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38"/>
              </w:rPr>
              <w:t>School Assembly Outline</w:t>
            </w:r>
          </w:p>
          <w:p>
            <w:r>
              <w:rPr>
                <w:rFonts w:ascii="Arial" w:hAnsi="Arial"/>
                <w:color w:val="E7D9A7"/>
                <w:sz w:val="19"/>
              </w:rPr>
              <w:t>20-30 minute adaptable program</w:t>
            </w:r>
          </w:p>
        </w:tc>
      </w:tr>
    </w:tbl>
    <w:p>
      <w:pPr>
        <w:spacing w:after="0"/>
      </w:pPr>
    </w:p>
    <w:p>
      <w:pPr>
        <w:pStyle w:val="Heading2"/>
      </w:pPr>
      <w:r>
        <w:t>1. Welcome - 2 min</w:t>
      </w:r>
    </w:p>
    <w:p>
      <w:r>
        <w:t>Explain why the school is participating and that participation is voluntary.</w:t>
      </w:r>
    </w:p>
    <w:p>
      <w:pPr>
        <w:pStyle w:val="Heading2"/>
      </w:pPr>
      <w:r>
        <w:t>2. Meaning of the Black Ribbon - 3 min</w:t>
      </w:r>
    </w:p>
    <w:p>
      <w:r>
        <w:t>Describe the ribbon as a symbol of unity and strength in the fight against racism and intolerance.</w:t>
      </w:r>
    </w:p>
    <w:p>
      <w:pPr>
        <w:pStyle w:val="Heading2"/>
      </w:pPr>
      <w:r>
        <w:t>3. Student voice - 5 min</w:t>
      </w:r>
    </w:p>
    <w:p>
      <w:r>
        <w:t>Student leaders share brief reflections, poetry, quotations or personal commitments approved by the school.</w:t>
      </w:r>
    </w:p>
    <w:p>
      <w:pPr>
        <w:pStyle w:val="Heading2"/>
      </w:pPr>
      <w:r>
        <w:t>4. Learning moment - 7 min</w:t>
      </w:r>
    </w:p>
    <w:p>
      <w:r>
        <w:t>Teacher, guest or student panel discusses respect, stereotypes, belonging and constructive action.</w:t>
      </w:r>
    </w:p>
    <w:p>
      <w:pPr>
        <w:pStyle w:val="Heading2"/>
      </w:pPr>
      <w:r>
        <w:t>5. Pledge - 3 min</w:t>
      </w:r>
    </w:p>
    <w:p>
      <w:r>
        <w:t>Invite students who wish to participate to read or silently consider the Black Ribbon pledge.</w:t>
      </w:r>
    </w:p>
    <w:p>
      <w:pPr>
        <w:pStyle w:val="Heading2"/>
      </w:pPr>
      <w:r>
        <w:t>6. Action challenge - 3 min</w:t>
      </w:r>
    </w:p>
    <w:p>
      <w:r>
        <w:t>Ask every class or grade to choose one concrete action that strengthens belonging.</w:t>
      </w:r>
    </w:p>
    <w:p>
      <w:pPr>
        <w:pStyle w:val="Heading2"/>
      </w:pPr>
      <w:r>
        <w:t>7. Closing - 2 min</w:t>
      </w:r>
    </w:p>
    <w:p>
      <w:r>
        <w:t>End with: “One Ribbon. One Message. Unity. Strength. Action.”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FE4"/>
            <w:tcBorders>
              <w:top w:val="single" w:sz="10" w:color="D5A62E"/>
              <w:left w:val="single" w:sz="10" w:color="D5A62E"/>
              <w:bottom w:val="single" w:sz="10" w:color="D5A62E"/>
              <w:right w:val="single" w:sz="10" w:color="D5A62E"/>
            </w:tcBorders>
          </w:tcPr>
          <w:p>
            <w:r>
              <w:rPr>
                <w:b/>
                <w:color w:val="0B0B0B"/>
                <w:sz w:val="22"/>
              </w:rPr>
              <w:t>Closing line</w:t>
            </w:r>
          </w:p>
          <w:p>
            <w:pPr/>
            <w:r>
              <w:t>ONE RIBBON. ONE MESSAGE. UNITY. STRENGTH. ACTION.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5B5B"/>
        <w:sz w:val="16"/>
      </w:rPr>
      <w:t>blackribboncampaign.com  |  Unity. Strength.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B5B5B"/>
        <w:sz w:val="16"/>
      </w:rPr>
      <w:t>BLACK RIBBON CAMPAIGN - SCHOOL ASSEMBLY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B0B0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0B0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5A62E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B0B0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0B0B0B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CEyebrow">
    <w:name w:val="BRC Eyebrow"/>
    <w:pPr>
      <w:spacing w:after="60"/>
    </w:pPr>
    <w:rPr>
      <w:rFonts w:ascii="Arial" w:hAnsi="Arial"/>
      <w:b/>
      <w:color w:val="D5A62E"/>
      <w:sz w:val="16"/>
    </w:rPr>
  </w:style>
  <w:style w:type="paragraph" w:customStyle="1" w:styleId="BRCSmall">
    <w:name w:val="BRC Small"/>
    <w:rPr>
      <w:rFonts w:ascii="Arial" w:hAnsi="Arial"/>
      <w:color w:val="5B5B5B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